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B" w:rsidRDefault="00873A46">
      <w:pPr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</w:p>
    <w:p w:rsidR="00873A46" w:rsidRDefault="00873A46">
      <w:pPr>
        <w:rPr>
          <w:sz w:val="24"/>
          <w:szCs w:val="24"/>
        </w:rPr>
      </w:pPr>
    </w:p>
    <w:p w:rsidR="00873A46" w:rsidRPr="00A72F93" w:rsidRDefault="00873A46" w:rsidP="00A72F93">
      <w:pPr>
        <w:jc w:val="center"/>
        <w:rPr>
          <w:b/>
          <w:sz w:val="24"/>
          <w:szCs w:val="24"/>
        </w:rPr>
      </w:pPr>
      <w:r w:rsidRPr="00A72F93">
        <w:rPr>
          <w:b/>
          <w:sz w:val="24"/>
          <w:szCs w:val="24"/>
        </w:rPr>
        <w:t>Applied Business</w:t>
      </w:r>
    </w:p>
    <w:p w:rsidR="00873A46" w:rsidRPr="00A72F93" w:rsidRDefault="00873A46" w:rsidP="00A72F93">
      <w:pPr>
        <w:jc w:val="center"/>
        <w:rPr>
          <w:b/>
          <w:sz w:val="24"/>
          <w:szCs w:val="24"/>
        </w:rPr>
      </w:pPr>
      <w:r w:rsidRPr="00A72F93">
        <w:rPr>
          <w:b/>
          <w:sz w:val="24"/>
          <w:szCs w:val="24"/>
        </w:rPr>
        <w:t>Tax Comparison Project</w:t>
      </w:r>
    </w:p>
    <w:p w:rsidR="00873A46" w:rsidRDefault="00873A46">
      <w:pPr>
        <w:rPr>
          <w:sz w:val="24"/>
          <w:szCs w:val="24"/>
        </w:rPr>
      </w:pPr>
    </w:p>
    <w:p w:rsidR="00873A46" w:rsidRDefault="00873A46">
      <w:pPr>
        <w:rPr>
          <w:sz w:val="24"/>
          <w:szCs w:val="24"/>
        </w:rPr>
      </w:pPr>
      <w:r>
        <w:rPr>
          <w:sz w:val="24"/>
          <w:szCs w:val="24"/>
        </w:rPr>
        <w:t xml:space="preserve">You will be assigned </w:t>
      </w:r>
      <w:r w:rsidR="0054412C">
        <w:rPr>
          <w:sz w:val="24"/>
          <w:szCs w:val="24"/>
        </w:rPr>
        <w:t>a state</w:t>
      </w:r>
      <w:r>
        <w:rPr>
          <w:sz w:val="24"/>
          <w:szCs w:val="24"/>
        </w:rPr>
        <w:t xml:space="preserve"> to research that </w:t>
      </w:r>
      <w:r w:rsidR="0054412C">
        <w:rPr>
          <w:sz w:val="24"/>
          <w:szCs w:val="24"/>
        </w:rPr>
        <w:t>state’s taxes</w:t>
      </w:r>
      <w:r>
        <w:rPr>
          <w:sz w:val="24"/>
          <w:szCs w:val="24"/>
        </w:rPr>
        <w:t xml:space="preserve">.  </w:t>
      </w:r>
      <w:r w:rsidR="002625CD">
        <w:rPr>
          <w:sz w:val="24"/>
          <w:szCs w:val="24"/>
        </w:rPr>
        <w:t xml:space="preserve">You will write a report with the following information:  </w:t>
      </w:r>
    </w:p>
    <w:p w:rsidR="002625CD" w:rsidRDefault="002625CD">
      <w:pPr>
        <w:rPr>
          <w:sz w:val="24"/>
          <w:szCs w:val="24"/>
        </w:rPr>
      </w:pPr>
    </w:p>
    <w:p w:rsidR="00873A46" w:rsidRDefault="0054412C" w:rsidP="00873A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State’s population</w:t>
      </w:r>
    </w:p>
    <w:p w:rsidR="0054412C" w:rsidRDefault="0054412C" w:rsidP="00873A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Tax rates for the following</w:t>
      </w:r>
    </w:p>
    <w:p w:rsidR="0054412C" w:rsidRDefault="0054412C" w:rsidP="005441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Sales</w:t>
      </w:r>
    </w:p>
    <w:p w:rsidR="0054412C" w:rsidRDefault="0054412C" w:rsidP="005441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Income </w:t>
      </w:r>
    </w:p>
    <w:p w:rsidR="0054412C" w:rsidRDefault="0054412C" w:rsidP="005441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Property</w:t>
      </w:r>
    </w:p>
    <w:p w:rsidR="0054412C" w:rsidRDefault="0054412C" w:rsidP="005441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Excise (a minimum of 4 items that have excise tax in that state)</w:t>
      </w:r>
    </w:p>
    <w:p w:rsidR="0054412C" w:rsidRDefault="0054412C" w:rsidP="005441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Licensing</w:t>
      </w:r>
    </w:p>
    <w:p w:rsidR="0054412C" w:rsidRDefault="0054412C" w:rsidP="005441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</w:p>
    <w:p w:rsidR="0054412C" w:rsidRDefault="0054412C" w:rsidP="00544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also describe the state’s spending – what do they use the taxes for (budget) for 2014</w:t>
      </w:r>
    </w:p>
    <w:p w:rsidR="0054412C" w:rsidRDefault="0054412C" w:rsidP="00544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also list the amount of debt the state is as current as possible (2014, if possible)</w:t>
      </w:r>
      <w:r>
        <w:rPr>
          <w:sz w:val="24"/>
          <w:szCs w:val="24"/>
        </w:rPr>
        <w:br/>
      </w:r>
    </w:p>
    <w:p w:rsidR="001304F1" w:rsidRDefault="002625CD" w:rsidP="001304F1">
      <w:pPr>
        <w:rPr>
          <w:sz w:val="24"/>
          <w:szCs w:val="24"/>
        </w:rPr>
      </w:pPr>
      <w:r>
        <w:rPr>
          <w:sz w:val="24"/>
          <w:szCs w:val="24"/>
        </w:rPr>
        <w:t>Using the information from your report, you will create a visual for the classroom.</w:t>
      </w:r>
    </w:p>
    <w:p w:rsidR="002625CD" w:rsidRDefault="002625CD" w:rsidP="001304F1">
      <w:pPr>
        <w:rPr>
          <w:sz w:val="24"/>
          <w:szCs w:val="24"/>
        </w:rPr>
      </w:pPr>
    </w:p>
    <w:p w:rsidR="002625CD" w:rsidRPr="002625CD" w:rsidRDefault="002E5992" w:rsidP="002625CD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Visual  (</w:t>
      </w:r>
      <w:proofErr w:type="gramEnd"/>
      <w:r w:rsidR="002625CD" w:rsidRPr="002625C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17 </w:t>
      </w:r>
      <w:r w:rsidR="002625CD" w:rsidRPr="002625CD">
        <w:rPr>
          <w:b/>
          <w:sz w:val="24"/>
          <w:szCs w:val="24"/>
          <w:u w:val="single"/>
        </w:rPr>
        <w:t>points)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1414"/>
        <w:gridCol w:w="1414"/>
        <w:gridCol w:w="1414"/>
        <w:gridCol w:w="1414"/>
        <w:gridCol w:w="1414"/>
        <w:gridCol w:w="1093"/>
      </w:tblGrid>
      <w:tr w:rsidR="00B822AA" w:rsidTr="002E5992">
        <w:tc>
          <w:tcPr>
            <w:tcW w:w="1187" w:type="dxa"/>
          </w:tcPr>
          <w:p w:rsidR="00B822AA" w:rsidRDefault="00B822AA" w:rsidP="002625C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822AA" w:rsidRDefault="00B822AA" w:rsidP="0026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B822AA" w:rsidRDefault="00B822AA" w:rsidP="0026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B822AA" w:rsidRDefault="00B822AA" w:rsidP="0026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B822AA" w:rsidRDefault="00B822AA" w:rsidP="0026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B822AA" w:rsidRDefault="00B822AA" w:rsidP="0026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B822AA" w:rsidRDefault="00B822AA" w:rsidP="0026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822AA" w:rsidTr="002E5992">
        <w:tc>
          <w:tcPr>
            <w:tcW w:w="1187" w:type="dxa"/>
          </w:tcPr>
          <w:p w:rsidR="00B822AA" w:rsidRDefault="00B822AA" w:rsidP="0026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Rates</w:t>
            </w:r>
          </w:p>
        </w:tc>
        <w:tc>
          <w:tcPr>
            <w:tcW w:w="1414" w:type="dxa"/>
          </w:tcPr>
          <w:p w:rsidR="00B822AA" w:rsidRDefault="00B822AA" w:rsidP="0026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of tax rates are represented in visual</w:t>
            </w:r>
          </w:p>
        </w:tc>
        <w:tc>
          <w:tcPr>
            <w:tcW w:w="1414" w:type="dxa"/>
          </w:tcPr>
          <w:p w:rsidR="00B822AA" w:rsidRDefault="00B822AA" w:rsidP="0026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of tax rates are represented in visual</w:t>
            </w:r>
          </w:p>
        </w:tc>
        <w:tc>
          <w:tcPr>
            <w:tcW w:w="1414" w:type="dxa"/>
          </w:tcPr>
          <w:p w:rsidR="00B822AA" w:rsidRDefault="00B822AA" w:rsidP="0026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of tax rates are represented in visual</w:t>
            </w:r>
          </w:p>
        </w:tc>
        <w:tc>
          <w:tcPr>
            <w:tcW w:w="1414" w:type="dxa"/>
          </w:tcPr>
          <w:p w:rsidR="00B822AA" w:rsidRDefault="00B822AA" w:rsidP="0026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 of tax rates are represented in visual</w:t>
            </w:r>
          </w:p>
        </w:tc>
        <w:tc>
          <w:tcPr>
            <w:tcW w:w="1414" w:type="dxa"/>
          </w:tcPr>
          <w:p w:rsidR="00B822AA" w:rsidRDefault="00B822AA" w:rsidP="0026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of tax rates are represented in visual</w:t>
            </w:r>
          </w:p>
        </w:tc>
        <w:tc>
          <w:tcPr>
            <w:tcW w:w="1093" w:type="dxa"/>
          </w:tcPr>
          <w:p w:rsidR="00B822AA" w:rsidRDefault="00B822AA" w:rsidP="002625CD">
            <w:pPr>
              <w:rPr>
                <w:sz w:val="24"/>
                <w:szCs w:val="24"/>
              </w:rPr>
            </w:pPr>
          </w:p>
        </w:tc>
      </w:tr>
      <w:tr w:rsidR="002E5992" w:rsidTr="002E5992">
        <w:tc>
          <w:tcPr>
            <w:tcW w:w="1187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Accuracy</w:t>
            </w:r>
          </w:p>
        </w:tc>
        <w:tc>
          <w:tcPr>
            <w:tcW w:w="1414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accurate information</w:t>
            </w:r>
          </w:p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visual</w:t>
            </w:r>
          </w:p>
        </w:tc>
        <w:tc>
          <w:tcPr>
            <w:tcW w:w="1414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80% </w:t>
            </w:r>
            <w:r>
              <w:rPr>
                <w:sz w:val="24"/>
                <w:szCs w:val="24"/>
              </w:rPr>
              <w:t>accurate information</w:t>
            </w:r>
          </w:p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visual</w:t>
            </w:r>
          </w:p>
        </w:tc>
        <w:tc>
          <w:tcPr>
            <w:tcW w:w="1414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60% </w:t>
            </w:r>
            <w:r>
              <w:rPr>
                <w:sz w:val="24"/>
                <w:szCs w:val="24"/>
              </w:rPr>
              <w:t>accurate information</w:t>
            </w:r>
            <w:r>
              <w:rPr>
                <w:sz w:val="24"/>
                <w:szCs w:val="24"/>
              </w:rPr>
              <w:t xml:space="preserve"> in visual</w:t>
            </w:r>
          </w:p>
        </w:tc>
        <w:tc>
          <w:tcPr>
            <w:tcW w:w="1414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40% </w:t>
            </w:r>
            <w:r>
              <w:rPr>
                <w:sz w:val="24"/>
                <w:szCs w:val="24"/>
              </w:rPr>
              <w:t>accurate information</w:t>
            </w:r>
            <w:r>
              <w:rPr>
                <w:sz w:val="24"/>
                <w:szCs w:val="24"/>
              </w:rPr>
              <w:t xml:space="preserve"> in visual</w:t>
            </w:r>
          </w:p>
        </w:tc>
        <w:tc>
          <w:tcPr>
            <w:tcW w:w="1414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20% </w:t>
            </w:r>
            <w:r>
              <w:rPr>
                <w:sz w:val="24"/>
                <w:szCs w:val="24"/>
              </w:rPr>
              <w:t>accurate information</w:t>
            </w:r>
            <w:r>
              <w:rPr>
                <w:sz w:val="24"/>
                <w:szCs w:val="24"/>
              </w:rPr>
              <w:t xml:space="preserve"> in visual</w:t>
            </w:r>
          </w:p>
        </w:tc>
        <w:tc>
          <w:tcPr>
            <w:tcW w:w="1093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Accuracy</w:t>
            </w:r>
          </w:p>
        </w:tc>
      </w:tr>
      <w:tr w:rsidR="002E5992" w:rsidTr="002E5992">
        <w:tc>
          <w:tcPr>
            <w:tcW w:w="1187" w:type="dxa"/>
          </w:tcPr>
          <w:p w:rsidR="002E5992" w:rsidRPr="002E5992" w:rsidRDefault="002E5992" w:rsidP="002E5992">
            <w:r w:rsidRPr="002E5992">
              <w:t>Mechanics</w:t>
            </w:r>
          </w:p>
        </w:tc>
        <w:tc>
          <w:tcPr>
            <w:tcW w:w="1414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errors</w:t>
            </w:r>
          </w:p>
        </w:tc>
        <w:tc>
          <w:tcPr>
            <w:tcW w:w="1414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error</w:t>
            </w:r>
          </w:p>
        </w:tc>
        <w:tc>
          <w:tcPr>
            <w:tcW w:w="1414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errors</w:t>
            </w:r>
          </w:p>
        </w:tc>
        <w:tc>
          <w:tcPr>
            <w:tcW w:w="1414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errors</w:t>
            </w:r>
          </w:p>
        </w:tc>
        <w:tc>
          <w:tcPr>
            <w:tcW w:w="1414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errors</w:t>
            </w:r>
          </w:p>
        </w:tc>
        <w:tc>
          <w:tcPr>
            <w:tcW w:w="1093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4 errors</w:t>
            </w:r>
          </w:p>
        </w:tc>
      </w:tr>
      <w:tr w:rsidR="002E5992" w:rsidTr="002E5992">
        <w:tc>
          <w:tcPr>
            <w:tcW w:w="1187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Neatness</w:t>
            </w:r>
          </w:p>
        </w:tc>
        <w:tc>
          <w:tcPr>
            <w:tcW w:w="1414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is neat and easy to read/follow</w:t>
            </w:r>
          </w:p>
        </w:tc>
        <w:tc>
          <w:tcPr>
            <w:tcW w:w="1414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is hard to read/follow</w:t>
            </w:r>
          </w:p>
        </w:tc>
        <w:tc>
          <w:tcPr>
            <w:tcW w:w="1093" w:type="dxa"/>
          </w:tcPr>
          <w:p w:rsidR="002E5992" w:rsidRDefault="002E5992" w:rsidP="002E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 lack of neatness gets in the way of reading chart</w:t>
            </w:r>
          </w:p>
        </w:tc>
      </w:tr>
    </w:tbl>
    <w:p w:rsidR="001304F1" w:rsidRDefault="001304F1" w:rsidP="001304F1">
      <w:pPr>
        <w:rPr>
          <w:sz w:val="24"/>
          <w:szCs w:val="24"/>
        </w:rPr>
      </w:pPr>
    </w:p>
    <w:p w:rsidR="002E2903" w:rsidRPr="002E2903" w:rsidRDefault="002E2903" w:rsidP="002E290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E2903">
        <w:rPr>
          <w:rFonts w:ascii="Arial" w:eastAsia="Times New Roman" w:hAnsi="Arial" w:cs="Arial"/>
          <w:color w:val="000000"/>
          <w:sz w:val="27"/>
          <w:szCs w:val="27"/>
        </w:rPr>
        <w:lastRenderedPageBreak/>
        <w:t>Please click on the state you are interested in to view that state's information:</w:t>
      </w:r>
    </w:p>
    <w:p w:rsidR="002E2903" w:rsidRPr="002E2903" w:rsidRDefault="002E2903" w:rsidP="002E2903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hyperlink r:id="rId5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Alabama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6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Alaska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7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Arizona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8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Arkansas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California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Colorado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1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Connecticut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2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Delaware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3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Florida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4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Georgia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5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Hawaii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6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Idaho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7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Illinois</w:t>
        </w:r>
      </w:hyperlink>
    </w:p>
    <w:p w:rsidR="002E2903" w:rsidRPr="002E2903" w:rsidRDefault="002E2903" w:rsidP="002E2903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hyperlink r:id="rId18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Indiana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9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Iowa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0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Kansas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1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Kentucky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2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Louisiana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3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Maine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4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Maryland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5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Massachusetts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6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Michigan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7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Minnesota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8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Mississippi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9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Missouri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0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Montana</w:t>
        </w:r>
      </w:hyperlink>
    </w:p>
    <w:p w:rsidR="002E2903" w:rsidRPr="002E2903" w:rsidRDefault="002E2903" w:rsidP="002E2903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hyperlink r:id="rId31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Nebraska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2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Nevada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3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New Hampshire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4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New Jersey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5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New Mexico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6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New York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7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North Carolina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8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North Dakota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9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Ohio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0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Oklahoma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1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Oregon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2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Pennsylvania</w:t>
        </w:r>
      </w:hyperlink>
    </w:p>
    <w:p w:rsidR="001304F1" w:rsidRPr="0029200C" w:rsidRDefault="002E2903" w:rsidP="0029200C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hyperlink r:id="rId43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Rhode Island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4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South Carolina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5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South Dakota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6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Tennessee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7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Texas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8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Utah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9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Vermont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0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Virginia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1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Washington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2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West Virginia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3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Wisconsin</w:t>
        </w:r>
      </w:hyperlink>
      <w:r w:rsidRPr="002E290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E2903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4" w:history="1">
        <w:r w:rsidRPr="002E2903">
          <w:rPr>
            <w:rFonts w:ascii="Arial" w:eastAsia="Times New Roman" w:hAnsi="Arial" w:cs="Arial"/>
            <w:color w:val="0000FF"/>
            <w:sz w:val="27"/>
            <w:szCs w:val="27"/>
          </w:rPr>
          <w:t>Wyoming</w:t>
        </w:r>
      </w:hyperlink>
      <w:bookmarkStart w:id="0" w:name="_GoBack"/>
      <w:bookmarkEnd w:id="0"/>
    </w:p>
    <w:p w:rsidR="001304F1" w:rsidRDefault="001304F1" w:rsidP="001304F1">
      <w:pPr>
        <w:rPr>
          <w:sz w:val="24"/>
          <w:szCs w:val="24"/>
        </w:rPr>
      </w:pPr>
    </w:p>
    <w:p w:rsidR="001304F1" w:rsidRDefault="001304F1" w:rsidP="001304F1">
      <w:pPr>
        <w:rPr>
          <w:sz w:val="24"/>
          <w:szCs w:val="24"/>
        </w:rPr>
      </w:pPr>
    </w:p>
    <w:p w:rsidR="001304F1" w:rsidRDefault="001304F1" w:rsidP="001304F1">
      <w:pPr>
        <w:rPr>
          <w:sz w:val="24"/>
          <w:szCs w:val="24"/>
        </w:rPr>
      </w:pPr>
    </w:p>
    <w:p w:rsidR="001304F1" w:rsidRDefault="001304F1" w:rsidP="001304F1">
      <w:pPr>
        <w:rPr>
          <w:sz w:val="24"/>
          <w:szCs w:val="24"/>
        </w:rPr>
      </w:pPr>
    </w:p>
    <w:p w:rsidR="001304F1" w:rsidRDefault="001304F1" w:rsidP="001304F1">
      <w:pPr>
        <w:rPr>
          <w:sz w:val="24"/>
          <w:szCs w:val="24"/>
        </w:rPr>
      </w:pPr>
    </w:p>
    <w:p w:rsidR="001304F1" w:rsidRDefault="001304F1" w:rsidP="001304F1">
      <w:pPr>
        <w:rPr>
          <w:sz w:val="24"/>
          <w:szCs w:val="24"/>
        </w:rPr>
      </w:pPr>
    </w:p>
    <w:p w:rsidR="001304F1" w:rsidRDefault="001304F1" w:rsidP="001304F1">
      <w:pPr>
        <w:rPr>
          <w:sz w:val="24"/>
          <w:szCs w:val="24"/>
        </w:rPr>
      </w:pPr>
    </w:p>
    <w:p w:rsidR="001304F1" w:rsidRDefault="001304F1" w:rsidP="001304F1">
      <w:pPr>
        <w:rPr>
          <w:sz w:val="24"/>
          <w:szCs w:val="24"/>
        </w:rPr>
      </w:pPr>
    </w:p>
    <w:p w:rsidR="001304F1" w:rsidRDefault="001304F1" w:rsidP="001304F1">
      <w:pPr>
        <w:rPr>
          <w:sz w:val="24"/>
          <w:szCs w:val="24"/>
        </w:rPr>
      </w:pPr>
    </w:p>
    <w:p w:rsidR="001304F1" w:rsidRDefault="001304F1" w:rsidP="001304F1">
      <w:pPr>
        <w:rPr>
          <w:sz w:val="24"/>
          <w:szCs w:val="24"/>
        </w:rPr>
      </w:pPr>
    </w:p>
    <w:p w:rsidR="00873A46" w:rsidRDefault="00873A46" w:rsidP="00873A46">
      <w:pPr>
        <w:rPr>
          <w:sz w:val="24"/>
          <w:szCs w:val="24"/>
        </w:rPr>
      </w:pPr>
    </w:p>
    <w:p w:rsidR="001304F1" w:rsidRDefault="001304F1" w:rsidP="00873A46">
      <w:pPr>
        <w:rPr>
          <w:sz w:val="24"/>
          <w:szCs w:val="24"/>
        </w:rPr>
      </w:pPr>
    </w:p>
    <w:sectPr w:rsidR="0013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006F"/>
    <w:multiLevelType w:val="hybridMultilevel"/>
    <w:tmpl w:val="A224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183D"/>
    <w:multiLevelType w:val="hybridMultilevel"/>
    <w:tmpl w:val="7226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46"/>
    <w:rsid w:val="00054004"/>
    <w:rsid w:val="000E090A"/>
    <w:rsid w:val="001304F1"/>
    <w:rsid w:val="002625CD"/>
    <w:rsid w:val="0029200C"/>
    <w:rsid w:val="002A33C7"/>
    <w:rsid w:val="002E2903"/>
    <w:rsid w:val="002E5992"/>
    <w:rsid w:val="0054412C"/>
    <w:rsid w:val="00873A46"/>
    <w:rsid w:val="00A72F93"/>
    <w:rsid w:val="00B14100"/>
    <w:rsid w:val="00B822AA"/>
    <w:rsid w:val="00CD7B37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C9FD4-5BC9-443B-8AAF-A5A18AA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29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29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e.1keydata.com/florida.php" TargetMode="External"/><Relationship Id="rId18" Type="http://schemas.openxmlformats.org/officeDocument/2006/relationships/hyperlink" Target="http://state.1keydata.com/indiana.php" TargetMode="External"/><Relationship Id="rId26" Type="http://schemas.openxmlformats.org/officeDocument/2006/relationships/hyperlink" Target="http://state.1keydata.com/michigan.php" TargetMode="External"/><Relationship Id="rId39" Type="http://schemas.openxmlformats.org/officeDocument/2006/relationships/hyperlink" Target="http://state.1keydata.com/ohio.php" TargetMode="External"/><Relationship Id="rId21" Type="http://schemas.openxmlformats.org/officeDocument/2006/relationships/hyperlink" Target="http://state.1keydata.com/kentucky.php" TargetMode="External"/><Relationship Id="rId34" Type="http://schemas.openxmlformats.org/officeDocument/2006/relationships/hyperlink" Target="http://state.1keydata.com/new-jersey.php" TargetMode="External"/><Relationship Id="rId42" Type="http://schemas.openxmlformats.org/officeDocument/2006/relationships/hyperlink" Target="http://state.1keydata.com/pennsylvania.php" TargetMode="External"/><Relationship Id="rId47" Type="http://schemas.openxmlformats.org/officeDocument/2006/relationships/hyperlink" Target="http://state.1keydata.com/texas.php" TargetMode="External"/><Relationship Id="rId50" Type="http://schemas.openxmlformats.org/officeDocument/2006/relationships/hyperlink" Target="http://state.1keydata.com/virginia.php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tate.1keydata.com/arizon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e.1keydata.com/idaho.php" TargetMode="External"/><Relationship Id="rId29" Type="http://schemas.openxmlformats.org/officeDocument/2006/relationships/hyperlink" Target="http://state.1keydata.com/missouri.php" TargetMode="External"/><Relationship Id="rId11" Type="http://schemas.openxmlformats.org/officeDocument/2006/relationships/hyperlink" Target="http://state.1keydata.com/connecticut.php" TargetMode="External"/><Relationship Id="rId24" Type="http://schemas.openxmlformats.org/officeDocument/2006/relationships/hyperlink" Target="http://state.1keydata.com/maryland.php" TargetMode="External"/><Relationship Id="rId32" Type="http://schemas.openxmlformats.org/officeDocument/2006/relationships/hyperlink" Target="http://state.1keydata.com/nevada.php" TargetMode="External"/><Relationship Id="rId37" Type="http://schemas.openxmlformats.org/officeDocument/2006/relationships/hyperlink" Target="http://state.1keydata.com/north-carolina.php" TargetMode="External"/><Relationship Id="rId40" Type="http://schemas.openxmlformats.org/officeDocument/2006/relationships/hyperlink" Target="http://state.1keydata.com/oklahoma.php" TargetMode="External"/><Relationship Id="rId45" Type="http://schemas.openxmlformats.org/officeDocument/2006/relationships/hyperlink" Target="http://state.1keydata.com/south-dakota.php" TargetMode="External"/><Relationship Id="rId53" Type="http://schemas.openxmlformats.org/officeDocument/2006/relationships/hyperlink" Target="http://state.1keydata.com/wisconsin.php" TargetMode="External"/><Relationship Id="rId5" Type="http://schemas.openxmlformats.org/officeDocument/2006/relationships/hyperlink" Target="http://state.1keydata.com/alabama.php" TargetMode="External"/><Relationship Id="rId10" Type="http://schemas.openxmlformats.org/officeDocument/2006/relationships/hyperlink" Target="http://state.1keydata.com/colorado.php" TargetMode="External"/><Relationship Id="rId19" Type="http://schemas.openxmlformats.org/officeDocument/2006/relationships/hyperlink" Target="http://state.1keydata.com/iowa.php" TargetMode="External"/><Relationship Id="rId31" Type="http://schemas.openxmlformats.org/officeDocument/2006/relationships/hyperlink" Target="http://state.1keydata.com/nebraska.php" TargetMode="External"/><Relationship Id="rId44" Type="http://schemas.openxmlformats.org/officeDocument/2006/relationships/hyperlink" Target="http://state.1keydata.com/south-carolina.php" TargetMode="External"/><Relationship Id="rId52" Type="http://schemas.openxmlformats.org/officeDocument/2006/relationships/hyperlink" Target="http://state.1keydata.com/west-virgini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e.1keydata.com/california.php" TargetMode="External"/><Relationship Id="rId14" Type="http://schemas.openxmlformats.org/officeDocument/2006/relationships/hyperlink" Target="http://state.1keydata.com/georgia.php" TargetMode="External"/><Relationship Id="rId22" Type="http://schemas.openxmlformats.org/officeDocument/2006/relationships/hyperlink" Target="http://state.1keydata.com/louisiana.php" TargetMode="External"/><Relationship Id="rId27" Type="http://schemas.openxmlformats.org/officeDocument/2006/relationships/hyperlink" Target="http://state.1keydata.com/minnesota.php" TargetMode="External"/><Relationship Id="rId30" Type="http://schemas.openxmlformats.org/officeDocument/2006/relationships/hyperlink" Target="http://state.1keydata.com/montana.php" TargetMode="External"/><Relationship Id="rId35" Type="http://schemas.openxmlformats.org/officeDocument/2006/relationships/hyperlink" Target="http://state.1keydata.com/new-mexico.php" TargetMode="External"/><Relationship Id="rId43" Type="http://schemas.openxmlformats.org/officeDocument/2006/relationships/hyperlink" Target="http://state.1keydata.com/rhode-island.php" TargetMode="External"/><Relationship Id="rId48" Type="http://schemas.openxmlformats.org/officeDocument/2006/relationships/hyperlink" Target="http://state.1keydata.com/utah.php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tate.1keydata.com/arkansas.php" TargetMode="External"/><Relationship Id="rId51" Type="http://schemas.openxmlformats.org/officeDocument/2006/relationships/hyperlink" Target="http://state.1keydata.com/washington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ate.1keydata.com/delaware.php" TargetMode="External"/><Relationship Id="rId17" Type="http://schemas.openxmlformats.org/officeDocument/2006/relationships/hyperlink" Target="http://state.1keydata.com/illinois.php" TargetMode="External"/><Relationship Id="rId25" Type="http://schemas.openxmlformats.org/officeDocument/2006/relationships/hyperlink" Target="http://state.1keydata.com/massachusetts.php" TargetMode="External"/><Relationship Id="rId33" Type="http://schemas.openxmlformats.org/officeDocument/2006/relationships/hyperlink" Target="http://state.1keydata.com/new-hampshire.php" TargetMode="External"/><Relationship Id="rId38" Type="http://schemas.openxmlformats.org/officeDocument/2006/relationships/hyperlink" Target="http://state.1keydata.com/north-dakota.php" TargetMode="External"/><Relationship Id="rId46" Type="http://schemas.openxmlformats.org/officeDocument/2006/relationships/hyperlink" Target="http://state.1keydata.com/tennessee.php" TargetMode="External"/><Relationship Id="rId20" Type="http://schemas.openxmlformats.org/officeDocument/2006/relationships/hyperlink" Target="http://state.1keydata.com/kansas.php" TargetMode="External"/><Relationship Id="rId41" Type="http://schemas.openxmlformats.org/officeDocument/2006/relationships/hyperlink" Target="http://state.1keydata.com/oregon.php" TargetMode="External"/><Relationship Id="rId54" Type="http://schemas.openxmlformats.org/officeDocument/2006/relationships/hyperlink" Target="http://state.1keydata.com/wyoming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te.1keydata.com/alaska.php" TargetMode="External"/><Relationship Id="rId15" Type="http://schemas.openxmlformats.org/officeDocument/2006/relationships/hyperlink" Target="http://state.1keydata.com/hawaii.php" TargetMode="External"/><Relationship Id="rId23" Type="http://schemas.openxmlformats.org/officeDocument/2006/relationships/hyperlink" Target="http://state.1keydata.com/maine.php" TargetMode="External"/><Relationship Id="rId28" Type="http://schemas.openxmlformats.org/officeDocument/2006/relationships/hyperlink" Target="http://state.1keydata.com/mississippi.php" TargetMode="External"/><Relationship Id="rId36" Type="http://schemas.openxmlformats.org/officeDocument/2006/relationships/hyperlink" Target="http://state.1keydata.com/new-york.php" TargetMode="External"/><Relationship Id="rId49" Type="http://schemas.openxmlformats.org/officeDocument/2006/relationships/hyperlink" Target="http://state.1keydata.com/vermo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Conlin</dc:creator>
  <cp:keywords/>
  <dc:description/>
  <cp:lastModifiedBy>Vicki Conlin</cp:lastModifiedBy>
  <cp:revision>3</cp:revision>
  <cp:lastPrinted>2015-02-05T22:38:00Z</cp:lastPrinted>
  <dcterms:created xsi:type="dcterms:W3CDTF">2016-01-22T20:12:00Z</dcterms:created>
  <dcterms:modified xsi:type="dcterms:W3CDTF">2016-01-22T20:15:00Z</dcterms:modified>
</cp:coreProperties>
</file>